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Glenn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1400 AMERICAN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Paylocity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PCTY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33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SCHAUMBURG IL</w:t>
            </w:r>
          </w:p>
        </w:tc>
        <w:tc>
          <w:tcPr>
            <w:tcW w:w="840" w:type="dxa"/>
            <w:vAlign w:val="bottom"/>
          </w:tcPr>
          <w:p>
            <w:pPr>
              <w:spacing w:after="0"/>
              <w:rPr>
                <w:sz w:val="20"/>
                <w:szCs w:val="20"/>
                <w:color w:val="auto"/>
              </w:rPr>
            </w:pP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60173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02/19/2026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10"/>
              <w:spacing w:after="0"/>
              <w:rPr>
                <w:sz w:val="20"/>
                <w:szCs w:val="20"/>
                <w:color w:val="auto"/>
              </w:rPr>
            </w:pPr>
            <w:r>
              <w:rPr>
                <w:rFonts w:ascii="Times New Roman" w:cs="Times New Roman" w:eastAsia="Times New Roman" w:hAnsi="Times New Roman"/>
                <w:sz w:val="17"/>
                <w:szCs w:val="17"/>
                <w:color w:val="0000FF"/>
                <w:w w:val="93"/>
              </w:rPr>
              <w:t>2,002</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107.55</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72,726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02/19/2026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10"/>
              <w:spacing w:after="0"/>
              <w:rPr>
                <w:sz w:val="20"/>
                <w:szCs w:val="20"/>
                <w:color w:val="auto"/>
              </w:rPr>
            </w:pPr>
            <w:r>
              <w:rPr>
                <w:rFonts w:ascii="Times New Roman" w:cs="Times New Roman" w:eastAsia="Times New Roman" w:hAnsi="Times New Roman"/>
                <w:sz w:val="17"/>
                <w:szCs w:val="17"/>
                <w:color w:val="0000FF"/>
                <w:w w:val="93"/>
              </w:rPr>
              <w:t>1,177</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108.21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71,549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02/19/2026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10"/>
              <w:spacing w:after="0"/>
              <w:rPr>
                <w:sz w:val="20"/>
                <w:szCs w:val="20"/>
                <w:color w:val="auto"/>
              </w:rPr>
            </w:pPr>
            <w:r>
              <w:rPr>
                <w:rFonts w:ascii="Times New Roman" w:cs="Times New Roman" w:eastAsia="Times New Roman" w:hAnsi="Times New Roman"/>
                <w:sz w:val="17"/>
                <w:szCs w:val="17"/>
                <w:color w:val="0000FF"/>
                <w:w w:val="93"/>
              </w:rPr>
              <w:t>100</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71,449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indicated was conducted under an approved 10b5-1 Plan adopted by the reporting person on September 5, 2025.</w:t>
      </w:r>
    </w:p>
    <w:p>
      <w:pPr>
        <w:spacing w:after="0" w:line="5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$107.02 to $108.01,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and 3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$108.05 to $108.86,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Kris Kang, attorney-in-fact </w:t>
      </w:r>
      <w:r>
        <w:rPr>
          <w:rFonts w:ascii="Times New Roman" w:cs="Times New Roman" w:eastAsia="Times New Roman" w:hAnsi="Times New Roman"/>
          <w:sz w:val="34"/>
          <w:szCs w:val="34"/>
          <w:color w:val="0000FF"/>
          <w:vertAlign w:val="subscript"/>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Ryan Glenn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36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0963" TargetMode="External"/><Relationship Id="rId14" Type="http://schemas.openxmlformats.org/officeDocument/2006/relationships/hyperlink" Target="http://www.sec.gov/cgi-bin/browse-edgar?action=getcompany&amp;CIK=00015916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2026-02-23T15:10:22Z</dcterms:created>
  <dcterms:modified xsi:type="dcterms:W3CDTF">2026-02-23T15:10:22Z</dcterms:modified>
</cp:coreProperties>
</file>